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DCCB3" w14:textId="77777777" w:rsidR="005D7AEF" w:rsidRPr="00451146" w:rsidRDefault="005D7AEF" w:rsidP="005D7AE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14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                                                   «Детский сад  комбинированного вида №2 села Ржевка Шебекинского района                           Белгородской области»</w:t>
      </w:r>
    </w:p>
    <w:p w14:paraId="65D2D6F3" w14:textId="77777777" w:rsidR="005D7AEF" w:rsidRDefault="005D7AEF" w:rsidP="005D7AEF">
      <w:pPr>
        <w:rPr>
          <w:sz w:val="40"/>
          <w:szCs w:val="40"/>
        </w:rPr>
      </w:pPr>
    </w:p>
    <w:p w14:paraId="648D2601" w14:textId="77777777" w:rsidR="005D7AEF" w:rsidRDefault="005D7AEF" w:rsidP="005D7AEF">
      <w:pPr>
        <w:rPr>
          <w:sz w:val="40"/>
          <w:szCs w:val="40"/>
        </w:rPr>
      </w:pPr>
    </w:p>
    <w:p w14:paraId="15F7ECA0" w14:textId="77777777" w:rsidR="005D7AEF" w:rsidRDefault="005D7AEF" w:rsidP="005D7AEF">
      <w:pPr>
        <w:rPr>
          <w:sz w:val="40"/>
          <w:szCs w:val="40"/>
        </w:rPr>
      </w:pPr>
    </w:p>
    <w:p w14:paraId="4919C750" w14:textId="77777777" w:rsidR="005D7AEF" w:rsidRDefault="005D7AEF" w:rsidP="005D7AEF">
      <w:pPr>
        <w:tabs>
          <w:tab w:val="left" w:pos="4185"/>
        </w:tabs>
        <w:rPr>
          <w:b/>
          <w:sz w:val="48"/>
          <w:szCs w:val="48"/>
        </w:rPr>
      </w:pPr>
    </w:p>
    <w:p w14:paraId="7D0014EF" w14:textId="77777777" w:rsidR="005D7AEF" w:rsidRPr="00451146" w:rsidRDefault="005D7AEF" w:rsidP="0045114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451146">
        <w:rPr>
          <w:rFonts w:ascii="Times New Roman" w:hAnsi="Times New Roman" w:cs="Times New Roman"/>
          <w:b/>
          <w:color w:val="000000"/>
          <w:sz w:val="52"/>
          <w:szCs w:val="52"/>
        </w:rPr>
        <w:t>« Что такое общее недоразвитие речи ОНР?»</w:t>
      </w:r>
    </w:p>
    <w:p w14:paraId="1C2098EC" w14:textId="77777777" w:rsidR="007B1C64" w:rsidRPr="007B1C64" w:rsidRDefault="007B1C64" w:rsidP="007B1C6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6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073022F8" w14:textId="77777777" w:rsidR="005D7AEF" w:rsidRDefault="005D7AEF" w:rsidP="005D7AEF">
      <w:pPr>
        <w:shd w:val="clear" w:color="auto" w:fill="FFFFFF"/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14:paraId="5CBA273C" w14:textId="77777777" w:rsidR="005D7AEF" w:rsidRDefault="005D7AEF" w:rsidP="005D7AEF">
      <w:pPr>
        <w:shd w:val="clear" w:color="auto" w:fill="FFFFFF"/>
        <w:ind w:left="720"/>
        <w:rPr>
          <w:b/>
          <w:bCs/>
          <w:color w:val="000000"/>
          <w:sz w:val="44"/>
          <w:szCs w:val="44"/>
        </w:rPr>
      </w:pPr>
    </w:p>
    <w:p w14:paraId="6C8009E7" w14:textId="77777777" w:rsidR="005D7AEF" w:rsidRDefault="005D7AEF" w:rsidP="005D7AEF">
      <w:pPr>
        <w:rPr>
          <w:sz w:val="40"/>
          <w:szCs w:val="40"/>
        </w:rPr>
      </w:pPr>
    </w:p>
    <w:p w14:paraId="0708CC59" w14:textId="77777777" w:rsidR="00451146" w:rsidRDefault="005D7AEF" w:rsidP="005D7AEF">
      <w:pPr>
        <w:tabs>
          <w:tab w:val="left" w:pos="4980"/>
          <w:tab w:val="left" w:pos="6105"/>
        </w:tabs>
        <w:jc w:val="right"/>
        <w:rPr>
          <w:sz w:val="40"/>
          <w:szCs w:val="40"/>
        </w:rPr>
      </w:pPr>
      <w:r>
        <w:rPr>
          <w:sz w:val="40"/>
          <w:szCs w:val="40"/>
        </w:rPr>
        <w:tab/>
      </w:r>
    </w:p>
    <w:p w14:paraId="77941552" w14:textId="77777777" w:rsidR="00451146" w:rsidRDefault="00451146" w:rsidP="005D7AEF">
      <w:pPr>
        <w:tabs>
          <w:tab w:val="left" w:pos="4980"/>
          <w:tab w:val="left" w:pos="6105"/>
        </w:tabs>
        <w:jc w:val="right"/>
        <w:rPr>
          <w:sz w:val="40"/>
          <w:szCs w:val="40"/>
        </w:rPr>
      </w:pPr>
    </w:p>
    <w:p w14:paraId="0702E454" w14:textId="77777777" w:rsidR="005D7AEF" w:rsidRPr="00451146" w:rsidRDefault="005D7AEF" w:rsidP="007B1C64">
      <w:pPr>
        <w:tabs>
          <w:tab w:val="left" w:pos="4980"/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146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14FE0F9C" w14:textId="77777777" w:rsidR="005D7AEF" w:rsidRPr="00451146" w:rsidRDefault="005D7AEF" w:rsidP="007B1C64">
      <w:pPr>
        <w:tabs>
          <w:tab w:val="left" w:pos="4980"/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146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71A983C6" w14:textId="77777777" w:rsidR="005D7AEF" w:rsidRPr="00451146" w:rsidRDefault="005D7AEF" w:rsidP="007B1C64">
      <w:pPr>
        <w:tabs>
          <w:tab w:val="left" w:pos="4980"/>
          <w:tab w:val="left" w:pos="61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Уринева Е.А.</w:t>
      </w:r>
    </w:p>
    <w:p w14:paraId="0F31344D" w14:textId="77777777" w:rsidR="005D7AEF" w:rsidRDefault="005D7AEF" w:rsidP="005D7AEF">
      <w:pPr>
        <w:tabs>
          <w:tab w:val="left" w:pos="4980"/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6DB01AB4" w14:textId="77777777" w:rsidR="005D7AEF" w:rsidRDefault="005D7AEF" w:rsidP="005D7AEF">
      <w:pPr>
        <w:tabs>
          <w:tab w:val="left" w:pos="4980"/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40"/>
          <w:szCs w:val="40"/>
        </w:rPr>
        <w:tab/>
      </w:r>
    </w:p>
    <w:p w14:paraId="17FD5617" w14:textId="5CA5D2C4" w:rsidR="005D7AEF" w:rsidRDefault="005D7AEF" w:rsidP="005D7AE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0938D75" w14:textId="17A69CB2" w:rsidR="007B1C64" w:rsidRDefault="007B1C64" w:rsidP="005D7AE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DD60E4F" w14:textId="77777777" w:rsidR="007B1C64" w:rsidRDefault="007B1C64" w:rsidP="005D7AE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14:paraId="6CDC7D01" w14:textId="77777777" w:rsidR="005D7AEF" w:rsidRDefault="005D7AEF" w:rsidP="005D7AE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14:paraId="61B48898" w14:textId="77777777" w:rsidR="005D7AEF" w:rsidRPr="00451146" w:rsidRDefault="00451146" w:rsidP="004511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65E92B86" w14:textId="77777777" w:rsidR="005D7AEF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79AA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 нашего ребенка ОНР. Что это такое?</w:t>
      </w:r>
    </w:p>
    <w:p w14:paraId="1934025C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знакомая фраза, которую слышит каждый логопед от родителя.</w:t>
      </w:r>
    </w:p>
    <w:p w14:paraId="7B4B3E2A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статье я постараюсь объяснить родителям что такое ОНР и чем ОНР может осложнить ребенку обучение в школе.</w:t>
      </w:r>
    </w:p>
    <w:p w14:paraId="109CBAAF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речь—это средство интеллектуального развития человека, его успешной адаптации и социализации. Развитие речи становится всё более актуальной проблемой в нашем обществе. Нарушения речи – достаточно распространенное явление не только среди детей, но и среди взрослых. Причины возникновения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нарушений весьма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разнообразны. Но они являются следствием несвоевременно или неэффективно оказанного лечения. Нарушения звукопроизношения, лексики, грамматики, фонематических процессов вызывают трудности общения с окружающими, ведут к возникновению у детей закомплексованности, мешая им учиться и в полной мере раскрыть свои природные способности и интеллектуальные возможности. Дети с наиболее тяжелыми нарушениями речи нуждаются в продолжительной систематической помощи логопеда в речевых группах специальных детских садов.</w:t>
      </w:r>
    </w:p>
    <w:p w14:paraId="67B294ED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Общее недоразвитие речи (ОНР)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системное нарушение, которое характеризуется нарушениями звукопроизношения, фонематического восприятия, слоговой структуры, звуконаполняемости слов, грамматического строя речи. У детей этой группы плохо развит словарный запас, страдает связная речь, наблюдаются отклонения в общей и артикуляционной моторике. При этом особенно сложным и стойким является нарушение формирования лексики и грамматического строя речи.</w:t>
      </w:r>
    </w:p>
    <w:p w14:paraId="490841A2" w14:textId="77777777" w:rsidR="005D7AEF" w:rsidRPr="00451146" w:rsidRDefault="005D7AEF" w:rsidP="005D7A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общего недоразвития речи.</w:t>
      </w:r>
    </w:p>
    <w:p w14:paraId="5CCAAF27" w14:textId="77777777" w:rsidR="005D7AEF" w:rsidRPr="00451146" w:rsidRDefault="005D7AEF" w:rsidP="005D7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14:paraId="66AE5A0F" w14:textId="77777777" w:rsidR="005D7AEF" w:rsidRPr="00451146" w:rsidRDefault="005D7AEF" w:rsidP="005D7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14:paraId="49C1EB0F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Наиболее сложным и стойким вариантом речевого нарушения  является общее недоразвитие речи, обусловленное ранним органическим поражением мозга.</w:t>
      </w:r>
    </w:p>
    <w:p w14:paraId="2F6370B9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По своему клиническому составу эта категория объединяет разных детей. Так, по данным Е.М.Мастюковой, среди них можно выделить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основные группы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4E82D9F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так называемый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неосложненный вариант общего недоразвития речи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отсутствуют явно выраженные указания на поражение центральной нервной системы. Недоразвитие всех компонентов речи у детей сопровождается «малыми неврологическими дисфункциями», такими, как недостаточная регуляция мышечного тонуса, недостаточность двигательных дифференцировок  и т.п.; у детей наблюдается некоторая эмоционально-волевая незрелость, слабая регуляция произвольной деятельности и т.п.</w:t>
      </w:r>
    </w:p>
    <w:p w14:paraId="2A2ADA05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осложненный вариант общего недоразвития речи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собственно речевой дефект сочетается в рядом неврологических и психопатологических синдромов, таких, как синдром повышенного внутричерепного давления, цереброастенический или неврозоподобный синдром, синдромы двигательных расстройств, СДВГ и пр. У детей этой группы отмечается низкая работоспособность, нарушение отдельный видов гнозиса и практиса, выраженная моторная неловкость и т.д.</w:t>
      </w:r>
    </w:p>
    <w:p w14:paraId="48FAC091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грубое и стойкое недоразвитие речи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обусловленное органическим поражением речевых зон коры головного мозга. Как правило, эту  группу составляют дети с моторной алалией.</w:t>
      </w:r>
    </w:p>
    <w:p w14:paraId="56BA50D8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Подробное изучение детей с ОНР выявило крайнюю неоднородность описываемой группы по степени проявления речевого дефекта, что позволило определить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уровня речевого развития этих детей.</w:t>
      </w:r>
    </w:p>
    <w:p w14:paraId="44BC43F6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 речевого развития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характеризуемый в литературе как    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«отсутствие  убщеупотребительной речи».</w:t>
      </w:r>
    </w:p>
    <w:p w14:paraId="058817E0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Достаточно часто при описании речевых возможностей детей на этом уровне встречается название «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безречевые дети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что не может пониматься буквально, поскольку такой ребенок в самостоятельном общении использует целый ряд вербальных средств. Это могут быть отдельные звуки и некоторые их сочетания – звукокомплексы и звукоподражания, обрывки лепетных слов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тина»,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сина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«машина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их воспроизведении ребенок сохраняет преимущественно корневую часть, грубо нарушая звуко-слоговую структуру слова. Иногда лепетное слово совершенно не похоже на свой оригинал, поскольку ребенок в состоянии правильно передать лишь просодические особенности его произношения – ударение, количество слогов, интонацию и т.д.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тутя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«рука»).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 детей на этом уровне может изобиловать так называемыми диффузными словами, не имеющими аналогов в родном языке («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киа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«кофта», «свитер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т.д.)          </w:t>
      </w:r>
    </w:p>
    <w:p w14:paraId="5108A83E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Характерной особенностью детей с 1 уровнем речевого развития является возможность многоцелевого использования имеющихся у них средств языка: указанные звукоподражания и слова могут обозначать как названия предметов, так и некоторые их признаки и действия, совершаемые с ними (например, слово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бика</w:t>
      </w:r>
      <w:proofErr w:type="spellEnd"/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произносимое с разной интонацией, обозначает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«машина», «едет», «бибикает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14:paraId="542B316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Эти факты указывают на крайнюю бедность словарного запаса, в результате чего ребенок вынужден прибегать к активному использованию паралингвистических (т.е. неязыковых) средств – жестов, мимики, интонации: вместо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дай куклу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говорит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сопровождает лепетное слово жестом руку, указывающим на требуемую игрушку, вместо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 буду спать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произносит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ни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тя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отрицательно крутя головой и хмуря лицо и т.д. Однако даже эти аморфные звукокомплексы и слова с трудом объединяются в некоторое подобие лепетной фразы.</w:t>
      </w:r>
    </w:p>
    <w:p w14:paraId="181254CC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Вот описание игрушки (машины), составленное по наводящим вопросам логопеда: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«Маня. Бика. Бика. Сены. Сены. Бика» («Маленькая. Машина. Едет. Колесо черное. Бибикает»).</w:t>
      </w:r>
    </w:p>
    <w:p w14:paraId="124BC19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Наряду с этим у детей отмечается явно выраженная недостаточность в формировании </w:t>
      </w:r>
      <w:proofErr w:type="spellStart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имрессивной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стороны речи (т.е. понимание речи). Затруднительным является понимание даже некоторых простых предлогов (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в, на, под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др.), грамматических категорий единственного и множественного числа (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ложку, дай ложки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мужского и женского рода, прошедшего и настоящего времени глаголов и т.д. Обобщая все вышесказанное, можно сделать вывод, что речь детей на 1 уровне малопонятна для окружающих и имеет жесткую ситуативную привязанность.</w:t>
      </w:r>
    </w:p>
    <w:p w14:paraId="7F4DBF00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1 уровнем речевого развития должны получать логопедическую помощь с 2.5 – 3 возраста!</w:t>
      </w:r>
    </w:p>
    <w:p w14:paraId="64A54F58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 речевого развития, 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характеризуемый в литературе как</w:t>
      </w:r>
    </w:p>
    <w:p w14:paraId="34E1D5FC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«Начатки общеупотребительной речи».</w:t>
      </w:r>
    </w:p>
    <w:p w14:paraId="56DAF76B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295299AA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Отличительной чертой является появление у речи детей 2-3, а иногда даже 4-хсловной фразы.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(«Да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тена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ника.» - «дай желтую книгу». «Де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кася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ися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асом»  -</w:t>
      </w:r>
      <w:proofErr w:type="gram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«Дети красят листья карандашом»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На первый взгляд подобные фразы могут показаться совершенно непонятными, однако детальный анализ образцов речи указывает на использование, наряду с аморфными словами, слов с явно выраженными категориальными признаками рода, лица, числа и даже падежа. Объединяя слова в словосочетания и фразу, один и тот же ребенок может как правильно использовать способы согласования и управления, так и нарушать их: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пять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куких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(пять кукол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синя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каландас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(синий карандаш), «де юкка» (две руки) и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т.д.</w:t>
      </w:r>
    </w:p>
    <w:p w14:paraId="60DDE7C5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Такие ошибки, наряду с попытками использования уменьшительно-ласкательных форм, свидетельствуют  о начальном этапе усвоения морфемной системы языка.</w:t>
      </w:r>
    </w:p>
    <w:p w14:paraId="3C1168AD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самостоятельной речи детей иногда появляются простые предлоги и их лепетные варианты. В ряде случаев, пропуская во фразе предлог, ребенок с 2-ым уровнем речевого развития неправильно изменяет члены предложения по грамматическим категориям: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Утя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ези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 туи». – «Утка лежит под стулом».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Асик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ези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таи». – «Мячик лежит на столе».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E99536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Однако по-прежнему часть простых предлогов (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на, над, за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т.п.) и сложные (</w:t>
      </w:r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из-</w:t>
      </w:r>
      <w:proofErr w:type="spellStart"/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</w:t>
      </w:r>
      <w:proofErr w:type="spellEnd"/>
      <w:r w:rsidRPr="004511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из-под, через, между, около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вызывают </w:t>
      </w:r>
      <w:proofErr w:type="gramStart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 в</w:t>
      </w:r>
      <w:proofErr w:type="gram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понимании, дифференциации и, естественно, употреблении.</w:t>
      </w:r>
    </w:p>
    <w:p w14:paraId="560DDC5B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 сравнению с предыдущим уровнем наблюдается заметное улучшение состояния словарного запаса не только по количественным, но и по качественным параметрам: расширяется объем употребляемых существительных, глаголов и прилагательных; появляются некоторые числительные и наречия.</w:t>
      </w:r>
    </w:p>
    <w:p w14:paraId="6CCB818D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Однако недостаточность морфологической системы языка, в частности, словообразовательных операций разной степени сложности, значительно объединяет возможности детей, приводя к ошибкам в употреблении и понимании приставочных глаголов (вместо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вылил» - «не налил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относительных и притяжательных прилагательных (</w:t>
      </w:r>
      <w:proofErr w:type="spellStart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«грибной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«грибы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вместо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«лисий»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лиска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пр.), существительных со значением действующего лица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молочница» - «где пьют молоко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т.д.</w:t>
      </w:r>
    </w:p>
    <w:p w14:paraId="5635DDAE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Наряду с ошибками словообразовательного характера наблюдаются трудности в формировании обобщающих и отвлеченных понятий, системы синонимов и антонимов.  По-прежнему встречается многозначное употребление слов и их семантические (смысловые) замены.</w:t>
      </w:r>
    </w:p>
    <w:p w14:paraId="6B8645EF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Речь детей со 2-ым уровнем часто кажется малопонятной из-за грубого нарушения звукопроизношения и слоговой структуры слов. Так, может страдать произношение и различение большого количества фонем – до 16-20. При воспроизведении слов из 2-3 и более слогов дети нарушают их последовательность, переставляют местами, опускают или, наоборот, добавляют слоги, искажают их звучание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сипед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велосипед,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китити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кирпичи).</w:t>
      </w:r>
    </w:p>
    <w:p w14:paraId="1935C6FB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Связная речь характеризуется недостаточной передачей некоторых смысловых отношений и может сводиться к простому перечислению увиденных событий и предметов. Например, составляя рассказ по серии сюжетных картинок «Мишка и мед», ребенок испытывает трудности при передаче их последовательности и содержания.</w:t>
      </w:r>
    </w:p>
    <w:p w14:paraId="3F1F470D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«Митя идя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гыка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Идя по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есу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Ези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мед. Митя лез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гыка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Итыт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птеиы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Потом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зяиа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Митя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Птеиы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итыт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 («Мишка увидел дырку (дупло). Идет по лесу. Лежит мед. Мишка залез к дырке. Летят пчелы. Потом жалят. Мишка бежит. Пчелы летят.)</w:t>
      </w:r>
    </w:p>
    <w:p w14:paraId="2DF59C95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 речевого развития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характеризуется развернутой фразовой речью с элементами недоразвития лексики, грамматики и фонетики.</w:t>
      </w:r>
    </w:p>
    <w:p w14:paraId="4284D85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нарушаться, например, за счет отсутствия главных или второстепенных членов предложения. В самостоятельной речи уменьшилось число ошибок, связанных с изменением слов по грамматическим категориям рода, числа, падежа, лица, времени и т.д.        </w:t>
      </w:r>
    </w:p>
    <w:p w14:paraId="7D6B939B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Однако специально направленные задания позволяют выявить трудности в употреблении существительных среднего рода, глаголов будущего 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времени, в согласовании существительных с прилагательными в косвенных падежах.</w:t>
      </w:r>
    </w:p>
    <w:p w14:paraId="230AAF00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По-прежнему явно недостаточным будет понимание и употребление сложных предлогов, которые или совсем опускаются, или заменяются на простые (вместо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«встал из-за стола» - «встал из стола»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BE8590E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данном уровне детям становятся доступны словообразовательные операции. Изучение данной категории детей показывает, что действительно имеет место положительная динамика в овладении системой морфем и способов манипулирования ими. Ребенок с ОНР 3-го уровня понимает и может самостоятельно образовать новые слова по некоторым наиболее распространенным словообразовательным моделям. Наряду с этим, ребенок затрудняется в правильном выборе производящей основы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(«горшок для цветка» - «горшочный», «человек, который строит дома»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доматель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»),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 неадекватные аффиксальные элементы (вместо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«мойщик»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мойчик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вместо «лисья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лисник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Очень часто попытки ребенка провести словообразовательные преобразования приводят к нарушению звуко-слоговой организации </w:t>
      </w:r>
      <w:proofErr w:type="spellStart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произодного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вновь образованного) слова, вместо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«нарисовал»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саявал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вместо «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мойщик»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мынчик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  </w:t>
      </w:r>
    </w:p>
    <w:p w14:paraId="4BAD67EB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Типичным для данного уровня является неточное понимание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обследовании может выясниться незнание детьми таких частей тела, как локоть, переносица, ноздри, веки. Тенденция к множественным семантическим заменам по-прежнему сохраняется (вместо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корзина» - «сумка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вместо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«перчатки» - «эти, на руках которые»).</w:t>
      </w:r>
    </w:p>
    <w:p w14:paraId="567889B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Детальный анализ речевых возможностей детей позволяет определить трудности в воспроизведении слов и фраз сложной слоговой структуры, например 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«водопроводчик чинит водопровод»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водопавотя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тинит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водовот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», «экскурсовод проводит экскурсию» - «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икусавод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паводит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икуси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»).</w:t>
      </w:r>
    </w:p>
    <w:p w14:paraId="69475E0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Наряду с заметным улучшением звукопроизношения наблюдается недостаточная дифференциация звуков на слух: дети с трудом выполняют задания на выделение первого и последнего звука в слове, подбор картинок, в названии которых есть заданный звук и т.д. Таким образом, у ребенка с 3-им уровнем ОНР операции звуко-слогового анализа и синтеза оказываются недостаточно сформированными, а это, в свою очередь, будет служить препятствием для овладения чтением и письмом.</w:t>
      </w:r>
    </w:p>
    <w:p w14:paraId="71EE6597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Образцы связной речи свидетельствуют о нарушении логико-временных связей в повествовании: дети могут переставлять местами части рассказа, пропускать важные элементы сюжета и обеднять его содержательную сторону. Например, как ребенок составил рассказ по серии картин «Зимние развлечения»: «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гуляли на дворе. А там снег. Взяли пальто, шапки, взяли эти, на руки которые. Мальчик катал, и этот тоже катал. Сделали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неневики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(снеговиков). Потом он на </w:t>
      </w:r>
      <w:proofErr w:type="spellStart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санков</w:t>
      </w:r>
      <w:proofErr w:type="spellEnd"/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катал собаку. Нет, </w:t>
      </w:r>
      <w:r w:rsidRPr="004511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это не он, это другой. А другой на горке сидел, а потом здесь бегал (показывает рукой на картинку «каток»).</w:t>
      </w:r>
    </w:p>
    <w:p w14:paraId="61BC3D27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Дети со 2-м и  3-им уровнем речевого развития направляются в логопедические группы с 5-летнего возраста.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если коррекционная программа пройдена в полном объеме, есть большая вероятность того, что они смогут обучаться в общеобразовательной школе. Многим детям даже после логопедической группы требуются занятия со школьным логопедом.</w:t>
      </w:r>
    </w:p>
    <w:p w14:paraId="0D82DF35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5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Родителям надо помнить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речевой дефект отрицательно влияет на развитие нервно-психической и познавательной деятельности, поэтому часто у детей с ОНР наблюдается задержка темпа психического развития, что проявляется в незрелости высших психических функций, к тому же  дефицит речевых средств создает проблемы и при адаптации детей в начале школьного периода.  Поэтому нельзя пренебрегать той коррекционной помощью, которую оказывают специалисты детям с ОНР еще в дошкольном возрасте.</w:t>
      </w:r>
    </w:p>
    <w:p w14:paraId="70B9A627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Но ряд недостатков возможно исправить и в домашних условиях. В семье обычно поправляют ребёнка, когда он неправильно произносит тот или иной звук, слово, но иногда делают это с насмешкой или раздражением. К исправлению речевых ошибок надо подходить весьма осторожно. Ни в коем случае не ругайте малыша за его плохую речь и не требуйте от него немедленного верного повтора трудного для него слова. Такие методы приводят к тому, что ребенок вообще отказывается говорить, замыкается в себе. Исправлять ошибки нужно тактично, доброжелательным тоном. Не следует повторять неправильно произнесенное ребенком слово, лучше дать образец его произношения.</w:t>
      </w:r>
    </w:p>
    <w:p w14:paraId="1D282553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Родителям стоит обратить внимание и на то, что в общении с ребенком, особенно в раннем и младшем дошкольном возрасте, нельзя произносить слова искаженно, употреблять вместо общепринятых слов усеченные слова или звукоподражания ("</w:t>
      </w:r>
      <w:proofErr w:type="spellStart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"ляля", "</w:t>
      </w:r>
      <w:proofErr w:type="spellStart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ням-ням</w:t>
      </w:r>
      <w:proofErr w:type="spellEnd"/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т.д.)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уменьшительно-ласкательными суффиксами, а также слов, недоступных для его понимания или сложных по звуко-слоговому составу Ребенок овладевает речью по подражанию. Поэтому очень важно, чтобы взрослые следили за своим произношением, говорили не торопясь, четко и правильно произносили все звуки и слова.</w:t>
      </w:r>
    </w:p>
    <w:p w14:paraId="282C9E12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Если ваш ребенок неправильно произносит какие-либо звуки, слова, фразы, не следует передразнивать его, смеяться или, наоборот, хвалить. Также нельзя требовать правильного произношения звуков в тот период жизни малыша, когда процесс становления и автоматизации не закончен.</w:t>
      </w:r>
    </w:p>
    <w:p w14:paraId="52B8E5DD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Занимаясь с ребенком дома, читая ему книгу, рассматривая иллюстрации, предложите ему ответить на вопросы по содержанию текста, пересказать содержание сказки (рассказа), ответить, что изображено на картинке. В том случае если ребенок допустит ошибки, не следует его перебивать, </w:t>
      </w: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предоставьте ему возможность закончить высказывание, а затем уже исправьте его ошибки.</w:t>
      </w:r>
    </w:p>
    <w:p w14:paraId="1A573A83" w14:textId="77777777" w:rsidR="005D7AEF" w:rsidRPr="00451146" w:rsidRDefault="005D7AEF" w:rsidP="005D7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Помните, что только в результате вашего, родительского, самоотверженного труда в домашних условиях  ребенок достигает успеха.</w:t>
      </w:r>
    </w:p>
    <w:p w14:paraId="1F6C644C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1C506DA3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548AB844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68CBEF6D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72AD29EC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782E3034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1EFC2345" w14:textId="77777777" w:rsidR="005D7AEF" w:rsidRPr="00451146" w:rsidRDefault="005D7AEF" w:rsidP="005D7AEF">
      <w:pPr>
        <w:pStyle w:val="c3"/>
        <w:shd w:val="clear" w:color="auto" w:fill="FFFFFF"/>
        <w:spacing w:before="0" w:beforeAutospacing="0" w:after="0" w:afterAutospacing="0"/>
        <w:jc w:val="both"/>
        <w:rPr>
          <w:rStyle w:val="c15"/>
          <w:color w:val="666666"/>
          <w:sz w:val="28"/>
          <w:szCs w:val="28"/>
        </w:rPr>
      </w:pPr>
    </w:p>
    <w:p w14:paraId="49E1C297" w14:textId="77777777" w:rsidR="00237D00" w:rsidRPr="00451146" w:rsidRDefault="00237D00">
      <w:pPr>
        <w:rPr>
          <w:rFonts w:ascii="Times New Roman" w:hAnsi="Times New Roman" w:cs="Times New Roman"/>
          <w:sz w:val="28"/>
          <w:szCs w:val="28"/>
        </w:rPr>
      </w:pPr>
    </w:p>
    <w:sectPr w:rsidR="00237D00" w:rsidRPr="0045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F1"/>
    <w:rsid w:val="000E41F1"/>
    <w:rsid w:val="00237D00"/>
    <w:rsid w:val="00451146"/>
    <w:rsid w:val="005D7AEF"/>
    <w:rsid w:val="007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EC7B"/>
  <w15:docId w15:val="{610FFE95-1973-42AD-B24A-14B13FE8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D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D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2E13-A3C2-4064-90B8-79D6A7B8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2595</Words>
  <Characters>14798</Characters>
  <Application>Microsoft Office Word</Application>
  <DocSecurity>0</DocSecurity>
  <Lines>123</Lines>
  <Paragraphs>34</Paragraphs>
  <ScaleCrop>false</ScaleCrop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климцова</cp:lastModifiedBy>
  <cp:revision>4</cp:revision>
  <dcterms:created xsi:type="dcterms:W3CDTF">2021-12-01T09:15:00Z</dcterms:created>
  <dcterms:modified xsi:type="dcterms:W3CDTF">2024-06-25T05:55:00Z</dcterms:modified>
</cp:coreProperties>
</file>